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77" w:rsidRDefault="00707B77" w:rsidP="006913EF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6913EF" w:rsidRPr="00FA744D" w:rsidRDefault="006913EF" w:rsidP="006913EF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FA744D">
        <w:rPr>
          <w:rFonts w:ascii="Arial" w:eastAsia="Times New Roman" w:hAnsi="Arial" w:cs="Arial"/>
          <w:b/>
          <w:sz w:val="24"/>
          <w:szCs w:val="24"/>
        </w:rPr>
        <w:t>EDITAL Nº 03/2023</w:t>
      </w:r>
    </w:p>
    <w:p w:rsidR="006913EF" w:rsidRPr="00FA744D" w:rsidRDefault="006913EF" w:rsidP="00FA744D">
      <w:pPr>
        <w:spacing w:after="0" w:line="240" w:lineRule="auto"/>
        <w:ind w:left="3969"/>
        <w:jc w:val="both"/>
        <w:rPr>
          <w:rFonts w:ascii="Arial" w:eastAsia="Times New Roman" w:hAnsi="Arial" w:cs="Arial"/>
          <w:b/>
          <w:sz w:val="24"/>
          <w:szCs w:val="24"/>
        </w:rPr>
      </w:pPr>
      <w:r w:rsidRPr="00FA744D">
        <w:rPr>
          <w:rFonts w:ascii="Arial" w:eastAsia="Times New Roman" w:hAnsi="Arial" w:cs="Arial"/>
          <w:b/>
          <w:sz w:val="24"/>
          <w:szCs w:val="24"/>
        </w:rPr>
        <w:t>Dispõe sobre a divulgação das inscrições recebidas para o processo de escolha do Conselho Tutelar de Cruzaltense RS, conforme edital 001/2023.</w:t>
      </w:r>
    </w:p>
    <w:p w:rsidR="006913EF" w:rsidRPr="00FA744D" w:rsidRDefault="006913EF" w:rsidP="006913EF">
      <w:pPr>
        <w:tabs>
          <w:tab w:val="left" w:pos="429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FA744D">
        <w:rPr>
          <w:rFonts w:ascii="Arial" w:eastAsia="Times New Roman" w:hAnsi="Arial" w:cs="Arial"/>
          <w:b/>
          <w:sz w:val="24"/>
          <w:szCs w:val="24"/>
        </w:rPr>
        <w:tab/>
      </w:r>
    </w:p>
    <w:p w:rsidR="006913EF" w:rsidRPr="00FA744D" w:rsidRDefault="006913EF" w:rsidP="006913EF">
      <w:pPr>
        <w:pStyle w:val="Jurisprudncias"/>
        <w:rPr>
          <w:rFonts w:cs="Arial"/>
          <w:szCs w:val="24"/>
        </w:rPr>
      </w:pPr>
      <w:r w:rsidRPr="00FA744D">
        <w:rPr>
          <w:rFonts w:cs="Arial"/>
          <w:szCs w:val="24"/>
        </w:rPr>
        <w:t>O Conselho Municipal dos Direitos da Criança e do Adolescente de Cruzaltense, RS, no uso de suas atribuições legais, considerando o disposto no art. 132 e 139 da Lei Federal n. 8.069/1990 (Estatuto da Criança e do Adolescente), na Resolução Conanda n. 231/2022</w:t>
      </w:r>
      <w:r w:rsidRPr="00FA744D">
        <w:rPr>
          <w:rFonts w:cs="Arial"/>
          <w:color w:val="FF0000"/>
          <w:szCs w:val="24"/>
        </w:rPr>
        <w:t xml:space="preserve"> </w:t>
      </w:r>
      <w:r w:rsidRPr="00FA744D">
        <w:rPr>
          <w:rFonts w:cs="Arial"/>
          <w:szCs w:val="24"/>
        </w:rPr>
        <w:t xml:space="preserve">e na Lei Municipal n. 1050/2015, torna público as inscrições recebidas, sem análise </w:t>
      </w:r>
      <w:r w:rsidR="00FA744D" w:rsidRPr="00FA744D">
        <w:rPr>
          <w:rFonts w:cs="Arial"/>
          <w:szCs w:val="24"/>
        </w:rPr>
        <w:t>prévia, para</w:t>
      </w:r>
      <w:r w:rsidRPr="00FA744D">
        <w:rPr>
          <w:rFonts w:cs="Arial"/>
          <w:szCs w:val="24"/>
        </w:rPr>
        <w:t xml:space="preserve"> a escolha dos membros do Conselho Tutelar para atuarem no Conselho Tutelar do Município de Cruzaltense, RS, e dá outras providências.</w:t>
      </w:r>
    </w:p>
    <w:p w:rsidR="006913EF" w:rsidRPr="00FA744D" w:rsidRDefault="006913EF" w:rsidP="006913EF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913EF" w:rsidRPr="00FA744D" w:rsidRDefault="00FA744D" w:rsidP="00FA74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A relação </w:t>
      </w:r>
      <w:r w:rsidR="006913EF" w:rsidRPr="00FA744D">
        <w:rPr>
          <w:rFonts w:ascii="Arial" w:eastAsia="Times New Roman" w:hAnsi="Arial" w:cs="Arial"/>
          <w:b/>
          <w:color w:val="000000"/>
          <w:sz w:val="24"/>
          <w:szCs w:val="24"/>
        </w:rPr>
        <w:t xml:space="preserve">das inscrições: </w:t>
      </w:r>
    </w:p>
    <w:tbl>
      <w:tblPr>
        <w:tblStyle w:val="Tabelacomgrade"/>
        <w:tblW w:w="0" w:type="auto"/>
        <w:tblInd w:w="-5" w:type="dxa"/>
        <w:tblLook w:val="04A0"/>
      </w:tblPr>
      <w:tblGrid>
        <w:gridCol w:w="3544"/>
        <w:gridCol w:w="4955"/>
      </w:tblGrid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NÚMERO DA INSCRIÇÃO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 xml:space="preserve">NOME 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01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Marini Rosemei Teixeira Pompermaier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02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Mariluci Ferreira da Costa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03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Elisete Enderle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04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Carla Coghetto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05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Elida Zanotto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06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Danieli Finoketi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07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Mara Rubia Libian dos Santos</w:t>
            </w:r>
          </w:p>
        </w:tc>
      </w:tr>
      <w:tr w:rsidR="006913EF" w:rsidRPr="00FA744D" w:rsidTr="00FA744D">
        <w:tc>
          <w:tcPr>
            <w:tcW w:w="3544" w:type="dxa"/>
          </w:tcPr>
          <w:p w:rsidR="006913EF" w:rsidRPr="00FA744D" w:rsidRDefault="006913EF" w:rsidP="003C21BB">
            <w:pP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08</w:t>
            </w:r>
          </w:p>
        </w:tc>
        <w:tc>
          <w:tcPr>
            <w:tcW w:w="4955" w:type="dxa"/>
          </w:tcPr>
          <w:p w:rsidR="006913EF" w:rsidRPr="00FA744D" w:rsidRDefault="006913EF" w:rsidP="003C21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A744D">
              <w:rPr>
                <w:rFonts w:ascii="Arial" w:eastAsia="Times New Roman" w:hAnsi="Arial" w:cs="Arial"/>
                <w:sz w:val="24"/>
                <w:szCs w:val="24"/>
              </w:rPr>
              <w:t>Daiane Bovenschulte</w:t>
            </w:r>
          </w:p>
        </w:tc>
      </w:tr>
    </w:tbl>
    <w:p w:rsidR="006913EF" w:rsidRPr="00FA744D" w:rsidRDefault="006913EF" w:rsidP="00FA744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A744D" w:rsidRPr="00FA744D" w:rsidRDefault="00FA744D" w:rsidP="00FA744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FA744D">
        <w:rPr>
          <w:rFonts w:ascii="Arial" w:eastAsia="Times New Roman" w:hAnsi="Arial" w:cs="Arial"/>
          <w:b/>
          <w:sz w:val="24"/>
          <w:szCs w:val="24"/>
        </w:rPr>
        <w:t>2. Da Impugnação:</w:t>
      </w:r>
      <w:bookmarkStart w:id="0" w:name="_GoBack"/>
      <w:bookmarkEnd w:id="0"/>
    </w:p>
    <w:p w:rsidR="006913EF" w:rsidRPr="00FA744D" w:rsidRDefault="00FA744D" w:rsidP="00FA744D">
      <w:pPr>
        <w:pStyle w:val="Jurisprudncias"/>
        <w:pBdr>
          <w:top w:val="nil"/>
          <w:left w:val="nil"/>
          <w:bottom w:val="nil"/>
          <w:right w:val="nil"/>
          <w:between w:val="nil"/>
        </w:pBdr>
        <w:ind w:firstLine="284"/>
        <w:rPr>
          <w:rFonts w:eastAsia="Times New Roman" w:cs="Arial"/>
          <w:szCs w:val="24"/>
        </w:rPr>
      </w:pPr>
      <w:r>
        <w:rPr>
          <w:rFonts w:cs="Arial"/>
          <w:szCs w:val="24"/>
        </w:rPr>
        <w:t xml:space="preserve">2.1. </w:t>
      </w:r>
      <w:r w:rsidR="006913EF" w:rsidRPr="00FA744D">
        <w:rPr>
          <w:rFonts w:cs="Arial"/>
          <w:szCs w:val="24"/>
        </w:rPr>
        <w:t xml:space="preserve">Publicada a lista dos inscritos, qualquer cidadão poderá impugnar a candidatura, mediante prova da alegação, no período de 3 (três) dias, de </w:t>
      </w:r>
      <w:r w:rsidR="006913EF" w:rsidRPr="00FA744D">
        <w:rPr>
          <w:rFonts w:cs="Arial"/>
          <w:b/>
        </w:rPr>
        <w:t>16 (</w:t>
      </w:r>
      <w:r w:rsidRPr="00FA744D">
        <w:rPr>
          <w:rFonts w:cs="Arial"/>
          <w:b/>
        </w:rPr>
        <w:t>dezesseis) a</w:t>
      </w:r>
      <w:r w:rsidR="006913EF" w:rsidRPr="00FA744D">
        <w:rPr>
          <w:rFonts w:cs="Arial"/>
          <w:b/>
        </w:rPr>
        <w:t xml:space="preserve"> 20 (vinte) de junho de 2023</w:t>
      </w:r>
      <w:r w:rsidR="006913EF" w:rsidRPr="00FA744D">
        <w:rPr>
          <w:rFonts w:cs="Arial"/>
          <w:szCs w:val="24"/>
        </w:rPr>
        <w:t xml:space="preserve">, das 8h às 16h, na </w:t>
      </w:r>
      <w:r w:rsidR="006913EF" w:rsidRPr="00FA744D">
        <w:rPr>
          <w:rFonts w:cs="Arial"/>
        </w:rPr>
        <w:t>Secretaria de Ação Social e Cidadania Cruzaltense</w:t>
      </w:r>
      <w:r w:rsidR="006913EF" w:rsidRPr="00FA744D">
        <w:rPr>
          <w:rFonts w:cs="Arial"/>
          <w:szCs w:val="24"/>
        </w:rPr>
        <w:t xml:space="preserve"> admitindo-se o envio de impugnações por meio eletrônico para o e-mail </w:t>
      </w:r>
      <w:hyperlink r:id="rId7" w:history="1">
        <w:r w:rsidR="006913EF" w:rsidRPr="00FA744D">
          <w:rPr>
            <w:rStyle w:val="Hyperlink"/>
            <w:rFonts w:cs="Arial"/>
            <w:szCs w:val="24"/>
          </w:rPr>
          <w:t>assistencia@cruzaltense.rs.gov.br</w:t>
        </w:r>
      </w:hyperlink>
      <w:r w:rsidR="006913EF" w:rsidRPr="00FA744D">
        <w:rPr>
          <w:rFonts w:cs="Arial"/>
          <w:szCs w:val="24"/>
        </w:rPr>
        <w:t>.</w:t>
      </w:r>
    </w:p>
    <w:p w:rsidR="006913EF" w:rsidRPr="00FA744D" w:rsidRDefault="006913EF" w:rsidP="006913EF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6913EF" w:rsidRPr="00FA744D" w:rsidRDefault="00FA744D" w:rsidP="00FA744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A744D">
        <w:rPr>
          <w:rFonts w:ascii="Arial" w:eastAsia="Times New Roman" w:hAnsi="Arial" w:cs="Arial"/>
          <w:b/>
          <w:color w:val="000000"/>
          <w:sz w:val="24"/>
          <w:szCs w:val="24"/>
        </w:rPr>
        <w:t>3.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913EF" w:rsidRPr="00FA744D">
        <w:rPr>
          <w:rFonts w:ascii="Arial" w:eastAsia="Times New Roman" w:hAnsi="Arial" w:cs="Arial"/>
          <w:color w:val="000000"/>
          <w:sz w:val="24"/>
          <w:szCs w:val="24"/>
        </w:rPr>
        <w:t>Este edital entrará em vigor na data de sua publicação.</w:t>
      </w:r>
    </w:p>
    <w:p w:rsidR="006913EF" w:rsidRPr="00FA744D" w:rsidRDefault="006913EF" w:rsidP="006913E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68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6913EF" w:rsidRPr="00FA744D" w:rsidRDefault="00FA744D" w:rsidP="006913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bookmarkStart w:id="1" w:name="_heading=h.gjdgxs" w:colFirst="0" w:colLast="0"/>
      <w:bookmarkEnd w:id="1"/>
      <w:r w:rsidRPr="00FA744D">
        <w:rPr>
          <w:rFonts w:ascii="Arial" w:eastAsia="Times New Roman" w:hAnsi="Arial" w:cs="Arial"/>
          <w:sz w:val="24"/>
          <w:szCs w:val="24"/>
        </w:rPr>
        <w:t>Cruzaltense</w:t>
      </w:r>
      <w:r w:rsidR="006913EF" w:rsidRPr="00FA744D">
        <w:rPr>
          <w:rFonts w:ascii="Arial" w:eastAsia="Times New Roman" w:hAnsi="Arial" w:cs="Arial"/>
          <w:sz w:val="24"/>
          <w:szCs w:val="24"/>
        </w:rPr>
        <w:t xml:space="preserve">, </w:t>
      </w:r>
      <w:r w:rsidRPr="00FA744D">
        <w:rPr>
          <w:rFonts w:ascii="Arial" w:eastAsia="Times New Roman" w:hAnsi="Arial" w:cs="Arial"/>
          <w:sz w:val="24"/>
          <w:szCs w:val="24"/>
        </w:rPr>
        <w:t>15 de junho</w:t>
      </w:r>
      <w:r w:rsidR="006913EF" w:rsidRPr="00FA744D">
        <w:rPr>
          <w:rFonts w:ascii="Arial" w:eastAsia="Times New Roman" w:hAnsi="Arial" w:cs="Arial"/>
          <w:sz w:val="24"/>
          <w:szCs w:val="24"/>
        </w:rPr>
        <w:t xml:space="preserve"> de 2023</w:t>
      </w:r>
    </w:p>
    <w:p w:rsidR="006913EF" w:rsidRPr="00FA744D" w:rsidRDefault="006913EF" w:rsidP="006913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FA744D" w:rsidRPr="00FA744D" w:rsidRDefault="00FA744D" w:rsidP="00FA744D">
      <w:pPr>
        <w:pStyle w:val="Jurisprudncias"/>
        <w:jc w:val="center"/>
        <w:rPr>
          <w:rFonts w:cs="Arial"/>
          <w:szCs w:val="24"/>
        </w:rPr>
      </w:pPr>
      <w:r w:rsidRPr="00FA744D">
        <w:rPr>
          <w:rFonts w:cs="Arial"/>
          <w:szCs w:val="24"/>
        </w:rPr>
        <w:t>Silvane Casagrande Bampi</w:t>
      </w:r>
    </w:p>
    <w:p w:rsidR="00EC0F8A" w:rsidRPr="00FA744D" w:rsidRDefault="00FA744D" w:rsidP="00FA744D">
      <w:pPr>
        <w:pStyle w:val="Jurisprudncias"/>
        <w:jc w:val="center"/>
        <w:rPr>
          <w:rFonts w:cs="Arial"/>
        </w:rPr>
      </w:pPr>
      <w:r w:rsidRPr="00FA744D">
        <w:rPr>
          <w:rFonts w:cs="Arial"/>
          <w:szCs w:val="24"/>
        </w:rPr>
        <w:lastRenderedPageBreak/>
        <w:t>Presidente do COMDICA</w:t>
      </w:r>
    </w:p>
    <w:sectPr w:rsidR="00EC0F8A" w:rsidRPr="00FA744D" w:rsidSect="00FA744D">
      <w:headerReference w:type="default" r:id="rId8"/>
      <w:pgSz w:w="11906" w:h="16838"/>
      <w:pgMar w:top="1417" w:right="1701" w:bottom="1417" w:left="1701" w:header="137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DB6" w:rsidRDefault="009D4DB6" w:rsidP="006913EF">
      <w:pPr>
        <w:spacing w:after="0" w:line="240" w:lineRule="auto"/>
      </w:pPr>
      <w:r>
        <w:separator/>
      </w:r>
    </w:p>
  </w:endnote>
  <w:endnote w:type="continuationSeparator" w:id="0">
    <w:p w:rsidR="009D4DB6" w:rsidRDefault="009D4DB6" w:rsidP="00691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DB6" w:rsidRDefault="009D4DB6" w:rsidP="006913EF">
      <w:pPr>
        <w:spacing w:after="0" w:line="240" w:lineRule="auto"/>
      </w:pPr>
      <w:r>
        <w:separator/>
      </w:r>
    </w:p>
  </w:footnote>
  <w:footnote w:type="continuationSeparator" w:id="0">
    <w:p w:rsidR="009D4DB6" w:rsidRDefault="009D4DB6" w:rsidP="00691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82C" w:rsidRDefault="009D4D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bookmarkStart w:id="2" w:name="_heading=h.30j0zll" w:colFirst="0" w:colLast="0"/>
    <w:bookmarkEnd w:id="2"/>
  </w:p>
  <w:p w:rsidR="00BB282C" w:rsidRDefault="009D4D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B282C" w:rsidRDefault="009D4D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539B7"/>
    <w:multiLevelType w:val="multilevel"/>
    <w:tmpl w:val="BCB29AA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13EF"/>
    <w:rsid w:val="00101CFC"/>
    <w:rsid w:val="001342D3"/>
    <w:rsid w:val="006913EF"/>
    <w:rsid w:val="00707B77"/>
    <w:rsid w:val="009D4DB6"/>
    <w:rsid w:val="00EC0F8A"/>
    <w:rsid w:val="00EC18A4"/>
    <w:rsid w:val="00FA7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3EF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913EF"/>
    <w:pPr>
      <w:spacing w:after="0" w:line="240" w:lineRule="auto"/>
    </w:pPr>
    <w:rPr>
      <w:rFonts w:ascii="Calibri" w:eastAsia="Calibri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913EF"/>
    <w:pPr>
      <w:ind w:left="720"/>
      <w:contextualSpacing/>
    </w:pPr>
  </w:style>
  <w:style w:type="paragraph" w:customStyle="1" w:styleId="Jurisprudncias">
    <w:name w:val="Jurisprudências"/>
    <w:basedOn w:val="Normal"/>
    <w:link w:val="JurisprudnciasChar"/>
    <w:qFormat/>
    <w:rsid w:val="006913EF"/>
    <w:pPr>
      <w:spacing w:after="0" w:line="240" w:lineRule="auto"/>
      <w:jc w:val="both"/>
    </w:pPr>
    <w:rPr>
      <w:rFonts w:ascii="Arial" w:eastAsiaTheme="minorHAnsi" w:hAnsi="Arial" w:cstheme="minorBidi"/>
      <w:sz w:val="24"/>
      <w:lang w:eastAsia="en-US"/>
    </w:rPr>
  </w:style>
  <w:style w:type="character" w:customStyle="1" w:styleId="JurisprudnciasChar">
    <w:name w:val="Jurisprudências Char"/>
    <w:basedOn w:val="Fontepargpadro"/>
    <w:link w:val="Jurisprudncias"/>
    <w:qFormat/>
    <w:rsid w:val="006913EF"/>
    <w:rPr>
      <w:rFonts w:ascii="Arial" w:hAnsi="Arial"/>
      <w:sz w:val="24"/>
    </w:rPr>
  </w:style>
  <w:style w:type="paragraph" w:styleId="Cabealho">
    <w:name w:val="header"/>
    <w:basedOn w:val="Normal"/>
    <w:link w:val="CabealhoChar"/>
    <w:uiPriority w:val="99"/>
    <w:unhideWhenUsed/>
    <w:rsid w:val="00691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13EF"/>
    <w:rPr>
      <w:rFonts w:ascii="Calibri" w:eastAsia="Calibri" w:hAnsi="Calibri" w:cs="Calibri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91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13EF"/>
    <w:rPr>
      <w:rFonts w:ascii="Calibri" w:eastAsia="Calibri" w:hAnsi="Calibri" w:cs="Calibri"/>
      <w:lang w:eastAsia="pt-BR"/>
    </w:rPr>
  </w:style>
  <w:style w:type="character" w:styleId="Hyperlink">
    <w:name w:val="Hyperlink"/>
    <w:basedOn w:val="Fontepargpadro"/>
    <w:uiPriority w:val="99"/>
    <w:unhideWhenUsed/>
    <w:rsid w:val="006913E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ssistencia@cruzaltense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RHumanos</cp:lastModifiedBy>
  <cp:revision>4</cp:revision>
  <cp:lastPrinted>2023-06-15T14:51:00Z</cp:lastPrinted>
  <dcterms:created xsi:type="dcterms:W3CDTF">2023-06-15T14:33:00Z</dcterms:created>
  <dcterms:modified xsi:type="dcterms:W3CDTF">2023-06-19T17:02:00Z</dcterms:modified>
</cp:coreProperties>
</file>